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4" w:rsidRPr="00B612A7" w:rsidRDefault="00A63D74" w:rsidP="00A6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A7">
        <w:rPr>
          <w:rFonts w:ascii="Times New Roman" w:hAnsi="Times New Roman" w:cs="Times New Roman"/>
          <w:b/>
          <w:sz w:val="28"/>
          <w:szCs w:val="28"/>
        </w:rPr>
        <w:t xml:space="preserve">СХЕМА СЕРТИФИКАЦИИ </w:t>
      </w:r>
      <w:r w:rsidR="001A67F5" w:rsidRPr="00B612A7">
        <w:rPr>
          <w:rFonts w:ascii="Times New Roman" w:hAnsi="Times New Roman" w:cs="Times New Roman"/>
          <w:b/>
          <w:sz w:val="28"/>
          <w:szCs w:val="28"/>
        </w:rPr>
        <w:t>4</w:t>
      </w:r>
      <w:r w:rsidRPr="00B612A7">
        <w:rPr>
          <w:rFonts w:ascii="Times New Roman" w:hAnsi="Times New Roman" w:cs="Times New Roman"/>
          <w:b/>
          <w:sz w:val="28"/>
          <w:szCs w:val="28"/>
        </w:rPr>
        <w:t>с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89" w:tooltip="  4С   испытания       -             -         Заявитель -    сертификат   " w:history="1">
        <w:r w:rsidRPr="00B612A7">
          <w:rPr>
            <w:rFonts w:ascii="Times New Roman" w:hAnsi="Times New Roman" w:cs="Times New Roman"/>
            <w:sz w:val="28"/>
            <w:szCs w:val="28"/>
          </w:rPr>
          <w:t>Схема 4с</w:t>
        </w:r>
      </w:hyperlink>
      <w:r w:rsidRPr="00B612A7">
        <w:rPr>
          <w:rFonts w:ascii="Times New Roman" w:hAnsi="Times New Roman" w:cs="Times New Roman"/>
          <w:sz w:val="28"/>
          <w:szCs w:val="28"/>
        </w:rPr>
        <w:t xml:space="preserve"> включает следующие процедуры: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- рассмотрение заявки и принятие по ней решения органом по сертификации;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- проведение испытаний каждой единицы продукции аккредитованной испытательной лабораторией;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- анализ результатов испытаний и выдачу заявителю сертификата соответствия;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- нанесение единого знака обращения.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 xml:space="preserve"> Заявитель формирует техническую документацию и подает заявку на сертификацию единицы продукции в один из органов по сертификации продукции, имеющий данный вид продукции в области аккредитации.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В заявке должны содержаться иде</w:t>
      </w:r>
      <w:bookmarkStart w:id="0" w:name="_GoBack"/>
      <w:bookmarkEnd w:id="0"/>
      <w:r w:rsidRPr="00B612A7">
        <w:rPr>
          <w:rFonts w:ascii="Times New Roman" w:hAnsi="Times New Roman" w:cs="Times New Roman"/>
          <w:sz w:val="28"/>
          <w:szCs w:val="28"/>
        </w:rPr>
        <w:t>нтифицирующие признаки единицы продукции.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Орган по сертификации сообщает заявителю решение по заявке, содержащее условия проведения сертификации.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При положительных результатах испытаний орган по сертификации оформляет сертификат соответствия и выдает его заявителю.</w:t>
      </w:r>
    </w:p>
    <w:p w:rsidR="00B612A7" w:rsidRPr="00B612A7" w:rsidRDefault="00B612A7" w:rsidP="00B612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A7">
        <w:rPr>
          <w:rFonts w:ascii="Times New Roman" w:hAnsi="Times New Roman" w:cs="Times New Roman"/>
          <w:sz w:val="28"/>
          <w:szCs w:val="28"/>
        </w:rPr>
        <w:t>Заявитель наносит единый знак обращения, если иное не установлено техническим регламентом.</w:t>
      </w:r>
    </w:p>
    <w:p w:rsidR="00A63D74" w:rsidRPr="00B612A7" w:rsidRDefault="00A63D74" w:rsidP="00B612A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D74" w:rsidRPr="00B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7BE4"/>
    <w:multiLevelType w:val="hybridMultilevel"/>
    <w:tmpl w:val="209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1279F5"/>
    <w:rsid w:val="001A67F5"/>
    <w:rsid w:val="007F7BB7"/>
    <w:rsid w:val="00A41B0C"/>
    <w:rsid w:val="00A63D74"/>
    <w:rsid w:val="00B612A7"/>
    <w:rsid w:val="00C74750"/>
    <w:rsid w:val="00E4276B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1086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  <w:style w:type="paragraph" w:customStyle="1" w:styleId="ConsPlusNormal">
    <w:name w:val="ConsPlusNormal"/>
    <w:rsid w:val="00B6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2019-12-12T03:24:00Z</dcterms:created>
  <dcterms:modified xsi:type="dcterms:W3CDTF">2019-12-12T03:25:00Z</dcterms:modified>
</cp:coreProperties>
</file>